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3" w:rsidRDefault="00793169" w:rsidP="001E1A08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-722630</wp:posOffset>
            </wp:positionV>
            <wp:extent cx="2892760" cy="1166884"/>
            <wp:effectExtent l="0" t="0" r="3175" b="0"/>
            <wp:wrapNone/>
            <wp:docPr id="1" name="Picture 1" descr="KENT LOGO caveman_Lw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LOGO caveman_LwRs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60" cy="11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2A">
        <w:rPr>
          <w:b/>
          <w:bCs/>
        </w:rPr>
        <w:softHyphen/>
      </w:r>
    </w:p>
    <w:p w:rsidR="00696070" w:rsidRDefault="00696070" w:rsidP="00047DB7">
      <w:pPr>
        <w:pStyle w:val="Heading1"/>
        <w:jc w:val="center"/>
        <w:rPr>
          <w:rFonts w:ascii="Arial" w:hAnsi="Arial" w:cs="Arial"/>
          <w:sz w:val="18"/>
          <w:szCs w:val="18"/>
          <w:u w:val="none"/>
        </w:rPr>
      </w:pPr>
    </w:p>
    <w:p w:rsidR="00696070" w:rsidRDefault="00696070" w:rsidP="00047DB7">
      <w:pPr>
        <w:pStyle w:val="Heading1"/>
        <w:jc w:val="center"/>
        <w:rPr>
          <w:rFonts w:ascii="Arial" w:hAnsi="Arial" w:cs="Arial"/>
          <w:sz w:val="18"/>
          <w:szCs w:val="18"/>
          <w:u w:val="none"/>
        </w:rPr>
      </w:pPr>
    </w:p>
    <w:p w:rsidR="008566A3" w:rsidRPr="003857B5" w:rsidRDefault="008566A3" w:rsidP="00047DB7">
      <w:pPr>
        <w:pStyle w:val="Heading1"/>
        <w:jc w:val="center"/>
        <w:rPr>
          <w:rFonts w:ascii="Arial" w:hAnsi="Arial" w:cs="Arial"/>
          <w:sz w:val="18"/>
          <w:szCs w:val="18"/>
          <w:u w:val="none"/>
        </w:rPr>
      </w:pPr>
      <w:r w:rsidRPr="003857B5">
        <w:rPr>
          <w:rFonts w:ascii="Arial" w:hAnsi="Arial" w:cs="Arial"/>
          <w:sz w:val="18"/>
          <w:szCs w:val="18"/>
          <w:u w:val="none"/>
        </w:rPr>
        <w:t xml:space="preserve">Kents Cavern Ltd, 91 </w:t>
      </w:r>
      <w:proofErr w:type="spellStart"/>
      <w:r w:rsidRPr="003857B5">
        <w:rPr>
          <w:rFonts w:ascii="Arial" w:hAnsi="Arial" w:cs="Arial"/>
          <w:sz w:val="18"/>
          <w:szCs w:val="18"/>
          <w:u w:val="none"/>
        </w:rPr>
        <w:t>Ilsham</w:t>
      </w:r>
      <w:proofErr w:type="spellEnd"/>
      <w:r w:rsidRPr="003857B5">
        <w:rPr>
          <w:rFonts w:ascii="Arial" w:hAnsi="Arial" w:cs="Arial"/>
          <w:sz w:val="18"/>
          <w:szCs w:val="18"/>
          <w:u w:val="none"/>
        </w:rPr>
        <w:t xml:space="preserve"> Road, Torquay, Devon, TQ1 2JF</w:t>
      </w:r>
    </w:p>
    <w:p w:rsidR="008566A3" w:rsidRPr="003857B5" w:rsidRDefault="008566A3" w:rsidP="00047DB7">
      <w:pPr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3857B5">
        <w:rPr>
          <w:rFonts w:ascii="Arial" w:hAnsi="Arial" w:cs="Arial"/>
          <w:b/>
          <w:bCs/>
          <w:sz w:val="18"/>
          <w:szCs w:val="18"/>
          <w:lang w:val="pt-PT"/>
        </w:rPr>
        <w:t>Tel: 01803 215136</w:t>
      </w:r>
    </w:p>
    <w:p w:rsidR="008566A3" w:rsidRPr="003857B5" w:rsidRDefault="008566A3" w:rsidP="00047DB7">
      <w:pPr>
        <w:jc w:val="center"/>
        <w:rPr>
          <w:rFonts w:ascii="Arial" w:eastAsia="Arial Unicode MS" w:hAnsi="Arial"/>
          <w:b/>
          <w:bCs/>
          <w:sz w:val="10"/>
          <w:szCs w:val="10"/>
        </w:rPr>
      </w:pPr>
    </w:p>
    <w:p w:rsidR="008566A3" w:rsidRDefault="008566A3" w:rsidP="003857B5">
      <w:pPr>
        <w:jc w:val="center"/>
        <w:rPr>
          <w:rFonts w:ascii="Arial" w:eastAsia="Arial Unicode MS" w:hAnsi="Arial"/>
          <w:b/>
          <w:bCs/>
          <w:sz w:val="18"/>
          <w:szCs w:val="18"/>
        </w:rPr>
      </w:pPr>
      <w:r w:rsidRPr="006B610C">
        <w:rPr>
          <w:rFonts w:ascii="Arial" w:eastAsia="Arial Unicode MS" w:hAnsi="Arial" w:cs="Arial"/>
          <w:b/>
          <w:bCs/>
          <w:color w:val="4F81BD" w:themeColor="accent1"/>
          <w:sz w:val="10"/>
          <w:szCs w:val="10"/>
          <w:u w:val="single"/>
        </w:rPr>
        <w:t xml:space="preserve"> </w:t>
      </w:r>
      <w:hyperlink r:id="rId10" w:history="1">
        <w:r w:rsidRPr="006B610C">
          <w:rPr>
            <w:rFonts w:ascii="Arial" w:eastAsia="Arial Unicode MS" w:hAnsi="Arial" w:cs="Arial"/>
            <w:b/>
            <w:bCs/>
            <w:color w:val="4F81BD" w:themeColor="accent1"/>
            <w:sz w:val="18"/>
            <w:szCs w:val="18"/>
            <w:u w:val="single"/>
          </w:rPr>
          <w:t>nickpowe@kents-cavern.co.uk</w:t>
        </w:r>
      </w:hyperlink>
      <w:r w:rsidRPr="003857B5">
        <w:rPr>
          <w:rFonts w:ascii="Arial" w:eastAsia="Arial Unicode MS" w:hAnsi="Arial" w:cs="Arial"/>
          <w:b/>
          <w:bCs/>
          <w:sz w:val="18"/>
          <w:szCs w:val="18"/>
        </w:rPr>
        <w:t xml:space="preserve">    </w:t>
      </w:r>
      <w:hyperlink r:id="rId11" w:history="1">
        <w:r w:rsidRPr="006B610C">
          <w:rPr>
            <w:rFonts w:ascii="Arial" w:eastAsia="Arial Unicode MS" w:hAnsi="Arial" w:cs="Arial"/>
            <w:b/>
            <w:bCs/>
            <w:color w:val="4F81BD" w:themeColor="accent1"/>
            <w:sz w:val="18"/>
            <w:szCs w:val="18"/>
            <w:u w:val="single"/>
          </w:rPr>
          <w:t>www.kents-cavern.co.uk</w:t>
        </w:r>
      </w:hyperlink>
    </w:p>
    <w:p w:rsidR="008566A3" w:rsidRPr="009643C7" w:rsidRDefault="008566A3" w:rsidP="003857B5">
      <w:pPr>
        <w:jc w:val="center"/>
        <w:rPr>
          <w:sz w:val="28"/>
          <w:szCs w:val="52"/>
        </w:rPr>
      </w:pPr>
      <w:r w:rsidRPr="009643C7">
        <w:rPr>
          <w:sz w:val="28"/>
          <w:szCs w:val="52"/>
        </w:rPr>
        <w:t>PRESS RELEASE</w:t>
      </w:r>
    </w:p>
    <w:p w:rsidR="008566A3" w:rsidRDefault="00EB64BA" w:rsidP="000C6625">
      <w:pPr>
        <w:rPr>
          <w:rStyle w:val="Emphasis"/>
          <w:rFonts w:ascii="Arial" w:eastAsia="Times New Roman" w:hAnsi="Arial" w:cs="Arial"/>
          <w:i w:val="0"/>
          <w:color w:val="000000"/>
          <w:szCs w:val="24"/>
          <w:bdr w:val="none" w:sz="0" w:space="0" w:color="auto" w:frame="1"/>
          <w:lang w:val="en-US"/>
        </w:rPr>
      </w:pPr>
      <w:r w:rsidRPr="00375F22">
        <w:rPr>
          <w:rStyle w:val="Emphasis"/>
          <w:rFonts w:ascii="Arial" w:eastAsia="Times New Roman" w:hAnsi="Arial" w:cs="Arial"/>
          <w:i w:val="0"/>
          <w:color w:val="000000"/>
          <w:szCs w:val="24"/>
          <w:bdr w:val="none" w:sz="0" w:space="0" w:color="auto" w:frame="1"/>
          <w:lang w:val="en-US"/>
        </w:rPr>
        <w:t>16</w:t>
      </w:r>
      <w:r w:rsidRPr="00375F22">
        <w:rPr>
          <w:rStyle w:val="Emphasis"/>
          <w:rFonts w:ascii="Arial" w:eastAsia="Times New Roman" w:hAnsi="Arial" w:cs="Arial"/>
          <w:i w:val="0"/>
          <w:color w:val="000000"/>
          <w:szCs w:val="24"/>
          <w:bdr w:val="none" w:sz="0" w:space="0" w:color="auto" w:frame="1"/>
          <w:vertAlign w:val="superscript"/>
          <w:lang w:val="en-US"/>
        </w:rPr>
        <w:t>th</w:t>
      </w:r>
      <w:r w:rsidRPr="00375F22">
        <w:rPr>
          <w:rStyle w:val="Emphasis"/>
          <w:rFonts w:ascii="Arial" w:eastAsia="Times New Roman" w:hAnsi="Arial" w:cs="Arial"/>
          <w:i w:val="0"/>
          <w:color w:val="000000"/>
          <w:szCs w:val="24"/>
          <w:bdr w:val="none" w:sz="0" w:space="0" w:color="auto" w:frame="1"/>
          <w:lang w:val="en-US"/>
        </w:rPr>
        <w:t xml:space="preserve"> March </w:t>
      </w:r>
      <w:r w:rsidR="00A315C2" w:rsidRPr="00375F22">
        <w:rPr>
          <w:rStyle w:val="Emphasis"/>
          <w:rFonts w:ascii="Arial" w:eastAsia="Times New Roman" w:hAnsi="Arial" w:cs="Arial"/>
          <w:i w:val="0"/>
          <w:color w:val="000000"/>
          <w:szCs w:val="24"/>
          <w:bdr w:val="none" w:sz="0" w:space="0" w:color="auto" w:frame="1"/>
          <w:lang w:val="en-US"/>
        </w:rPr>
        <w:t>2013</w:t>
      </w:r>
    </w:p>
    <w:p w:rsidR="00375F22" w:rsidRPr="00375F22" w:rsidRDefault="00375F22" w:rsidP="000C6625">
      <w:pPr>
        <w:rPr>
          <w:rStyle w:val="Emphasis"/>
          <w:rFonts w:ascii="Arial" w:eastAsia="Times New Roman" w:hAnsi="Arial" w:cs="Arial"/>
          <w:i w:val="0"/>
          <w:color w:val="000000"/>
          <w:sz w:val="20"/>
          <w:bdr w:val="none" w:sz="0" w:space="0" w:color="auto" w:frame="1"/>
          <w:lang w:val="en-US"/>
        </w:rPr>
      </w:pPr>
    </w:p>
    <w:p w:rsidR="00E72AFB" w:rsidRDefault="009643C7" w:rsidP="007C03FD">
      <w:pPr>
        <w:jc w:val="center"/>
        <w:rPr>
          <w:b/>
          <w:bCs/>
          <w:sz w:val="32"/>
          <w:szCs w:val="36"/>
        </w:rPr>
      </w:pPr>
      <w:r>
        <w:rPr>
          <w:b/>
          <w:bCs/>
          <w:noProof/>
          <w:sz w:val="32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D441E35" wp14:editId="1947B0A5">
            <wp:simplePos x="0" y="0"/>
            <wp:positionH relativeFrom="column">
              <wp:posOffset>2856230</wp:posOffset>
            </wp:positionH>
            <wp:positionV relativeFrom="paragraph">
              <wp:posOffset>4445</wp:posOffset>
            </wp:positionV>
            <wp:extent cx="3070225" cy="2046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og&amp;ClaireChampagn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01ED560" wp14:editId="59EC8FED">
            <wp:simplePos x="0" y="0"/>
            <wp:positionH relativeFrom="column">
              <wp:posOffset>-283210</wp:posOffset>
            </wp:positionH>
            <wp:positionV relativeFrom="paragraph">
              <wp:posOffset>3175</wp:posOffset>
            </wp:positionV>
            <wp:extent cx="3070225" cy="2046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FB" w:rsidRDefault="00E72AFB" w:rsidP="007C03FD">
      <w:pPr>
        <w:jc w:val="center"/>
        <w:rPr>
          <w:b/>
          <w:bCs/>
          <w:sz w:val="32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E72AFB" w:rsidRDefault="00E72AFB" w:rsidP="00E72AFB">
      <w:pPr>
        <w:jc w:val="center"/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E72AFB" w:rsidRDefault="00E72AFB" w:rsidP="009643C7">
      <w:pPr>
        <w:ind w:left="-426"/>
        <w:rPr>
          <w:bCs/>
          <w:sz w:val="14"/>
          <w:szCs w:val="36"/>
        </w:rPr>
      </w:pPr>
      <w:r w:rsidRPr="00E72AFB">
        <w:rPr>
          <w:bCs/>
          <w:sz w:val="14"/>
          <w:szCs w:val="36"/>
        </w:rPr>
        <w:t>Owner of Kents Cavern Nick Powe with Claire Preece</w:t>
      </w:r>
      <w:r w:rsidR="009C6BA6">
        <w:rPr>
          <w:bCs/>
          <w:sz w:val="14"/>
          <w:szCs w:val="36"/>
        </w:rPr>
        <w:tab/>
      </w:r>
      <w:r w:rsidR="009C6BA6">
        <w:rPr>
          <w:bCs/>
          <w:sz w:val="14"/>
          <w:szCs w:val="36"/>
        </w:rPr>
        <w:tab/>
      </w:r>
      <w:r w:rsidR="009C6BA6">
        <w:rPr>
          <w:bCs/>
          <w:sz w:val="14"/>
          <w:szCs w:val="36"/>
        </w:rPr>
        <w:tab/>
      </w:r>
      <w:r w:rsidR="009C6BA6">
        <w:rPr>
          <w:bCs/>
          <w:sz w:val="14"/>
          <w:szCs w:val="36"/>
        </w:rPr>
        <w:tab/>
      </w:r>
      <w:r w:rsidR="009643C7">
        <w:rPr>
          <w:bCs/>
          <w:sz w:val="14"/>
          <w:szCs w:val="36"/>
        </w:rPr>
        <w:tab/>
      </w:r>
      <w:r w:rsidR="009643C7">
        <w:rPr>
          <w:bCs/>
          <w:sz w:val="14"/>
          <w:szCs w:val="36"/>
        </w:rPr>
        <w:tab/>
      </w:r>
      <w:proofErr w:type="spellStart"/>
      <w:r w:rsidR="009C6BA6">
        <w:rPr>
          <w:bCs/>
          <w:sz w:val="14"/>
          <w:szCs w:val="36"/>
        </w:rPr>
        <w:t>Cavog</w:t>
      </w:r>
      <w:proofErr w:type="spellEnd"/>
      <w:r w:rsidR="009C6BA6">
        <w:rPr>
          <w:bCs/>
          <w:sz w:val="14"/>
          <w:szCs w:val="36"/>
        </w:rPr>
        <w:t xml:space="preserve"> the Caveman celebrating with</w:t>
      </w:r>
      <w:r w:rsidR="009C6BA6" w:rsidRPr="00E72AFB">
        <w:rPr>
          <w:bCs/>
          <w:sz w:val="14"/>
          <w:szCs w:val="36"/>
        </w:rPr>
        <w:t xml:space="preserve"> Claire Preece</w:t>
      </w:r>
    </w:p>
    <w:p w:rsidR="009643C7" w:rsidRDefault="00F869CD" w:rsidP="009C6BA6">
      <w:pPr>
        <w:rPr>
          <w:bCs/>
          <w:sz w:val="14"/>
          <w:szCs w:val="36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0B3A2994" wp14:editId="5159C7AA">
            <wp:simplePos x="0" y="0"/>
            <wp:positionH relativeFrom="column">
              <wp:posOffset>2856865</wp:posOffset>
            </wp:positionH>
            <wp:positionV relativeFrom="paragraph">
              <wp:posOffset>12065</wp:posOffset>
            </wp:positionV>
            <wp:extent cx="3073148" cy="2047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ETW13_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504" cy="205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C7">
        <w:rPr>
          <w:bCs/>
          <w:noProof/>
          <w:sz w:val="14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C543AF9" wp14:editId="1667126A">
            <wp:simplePos x="0" y="0"/>
            <wp:positionH relativeFrom="column">
              <wp:posOffset>-283210</wp:posOffset>
            </wp:positionH>
            <wp:positionV relativeFrom="paragraph">
              <wp:posOffset>15875</wp:posOffset>
            </wp:positionV>
            <wp:extent cx="3070225" cy="2046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13Cobham&amp;Curtis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4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Default="009643C7" w:rsidP="009C6BA6">
      <w:pPr>
        <w:rPr>
          <w:bCs/>
          <w:sz w:val="16"/>
          <w:szCs w:val="36"/>
        </w:rPr>
      </w:pPr>
    </w:p>
    <w:p w:rsidR="009643C7" w:rsidRPr="00E72AFB" w:rsidRDefault="009643C7" w:rsidP="009C6BA6">
      <w:pPr>
        <w:rPr>
          <w:bCs/>
          <w:sz w:val="16"/>
          <w:szCs w:val="36"/>
        </w:rPr>
      </w:pPr>
    </w:p>
    <w:p w:rsidR="00EB64BA" w:rsidRDefault="00EB64BA" w:rsidP="00EB64BA">
      <w:pPr>
        <w:jc w:val="center"/>
      </w:pPr>
    </w:p>
    <w:p w:rsidR="009643C7" w:rsidRDefault="009643C7" w:rsidP="009643C7">
      <w:pPr>
        <w:spacing w:line="360" w:lineRule="auto"/>
        <w:ind w:left="-426" w:right="-330"/>
        <w:rPr>
          <w:rFonts w:ascii="Arial Narrow" w:hAnsi="Arial Narrow"/>
          <w:sz w:val="24"/>
        </w:rPr>
      </w:pPr>
      <w:r>
        <w:rPr>
          <w:bCs/>
          <w:sz w:val="14"/>
          <w:szCs w:val="36"/>
        </w:rPr>
        <w:t>David Curtis-</w:t>
      </w:r>
      <w:proofErr w:type="spellStart"/>
      <w:r>
        <w:rPr>
          <w:bCs/>
          <w:sz w:val="14"/>
          <w:szCs w:val="36"/>
        </w:rPr>
        <w:t>Brignell</w:t>
      </w:r>
      <w:proofErr w:type="spellEnd"/>
      <w:r>
        <w:rPr>
          <w:bCs/>
          <w:sz w:val="14"/>
          <w:szCs w:val="36"/>
        </w:rPr>
        <w:t xml:space="preserve">, Chair of ETW, Claire Preece &amp; Lady Cobham, Chair of </w:t>
      </w:r>
      <w:proofErr w:type="spellStart"/>
      <w:r>
        <w:rPr>
          <w:bCs/>
          <w:sz w:val="14"/>
          <w:szCs w:val="36"/>
        </w:rPr>
        <w:t>VisitEngland</w:t>
      </w:r>
      <w:proofErr w:type="spellEnd"/>
      <w:r w:rsidRPr="009643C7">
        <w:rPr>
          <w:bCs/>
          <w:sz w:val="14"/>
          <w:szCs w:val="36"/>
        </w:rPr>
        <w:t xml:space="preserve"> </w:t>
      </w:r>
      <w:r>
        <w:rPr>
          <w:bCs/>
          <w:sz w:val="14"/>
          <w:szCs w:val="36"/>
        </w:rPr>
        <w:tab/>
      </w:r>
      <w:r>
        <w:rPr>
          <w:bCs/>
          <w:sz w:val="14"/>
          <w:szCs w:val="36"/>
        </w:rPr>
        <w:tab/>
      </w:r>
      <w:r>
        <w:rPr>
          <w:bCs/>
          <w:sz w:val="14"/>
          <w:szCs w:val="36"/>
        </w:rPr>
        <w:tab/>
      </w:r>
      <w:r>
        <w:rPr>
          <w:bCs/>
          <w:sz w:val="14"/>
          <w:szCs w:val="36"/>
        </w:rPr>
        <w:tab/>
      </w:r>
      <w:r>
        <w:rPr>
          <w:bCs/>
          <w:sz w:val="14"/>
          <w:szCs w:val="36"/>
        </w:rPr>
        <w:tab/>
      </w:r>
      <w:r>
        <w:rPr>
          <w:bCs/>
          <w:sz w:val="14"/>
          <w:szCs w:val="36"/>
        </w:rPr>
        <w:tab/>
        <w:t>Claire Preece</w:t>
      </w:r>
    </w:p>
    <w:p w:rsidR="002602A3" w:rsidRDefault="002602A3" w:rsidP="002602A3">
      <w:pPr>
        <w:jc w:val="center"/>
        <w:rPr>
          <w:b/>
          <w:bCs/>
          <w:sz w:val="32"/>
          <w:szCs w:val="36"/>
        </w:rPr>
      </w:pPr>
      <w:r w:rsidRPr="00805B40">
        <w:rPr>
          <w:b/>
          <w:bCs/>
          <w:sz w:val="32"/>
          <w:szCs w:val="36"/>
        </w:rPr>
        <w:t xml:space="preserve">Claire </w:t>
      </w:r>
      <w:r>
        <w:rPr>
          <w:b/>
          <w:bCs/>
          <w:sz w:val="32"/>
          <w:szCs w:val="36"/>
        </w:rPr>
        <w:t xml:space="preserve">Preece crowned </w:t>
      </w:r>
      <w:proofErr w:type="spellStart"/>
      <w:r>
        <w:rPr>
          <w:b/>
          <w:bCs/>
          <w:sz w:val="32"/>
          <w:szCs w:val="36"/>
        </w:rPr>
        <w:t>VisitEngland’s</w:t>
      </w:r>
      <w:proofErr w:type="spellEnd"/>
      <w:r>
        <w:rPr>
          <w:b/>
          <w:bCs/>
          <w:sz w:val="32"/>
          <w:szCs w:val="36"/>
        </w:rPr>
        <w:t xml:space="preserve"> </w:t>
      </w:r>
    </w:p>
    <w:p w:rsidR="002602A3" w:rsidRDefault="002602A3" w:rsidP="002602A3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2013 </w:t>
      </w:r>
      <w:r w:rsidRPr="00805B40">
        <w:rPr>
          <w:b/>
          <w:bCs/>
          <w:sz w:val="32"/>
          <w:szCs w:val="36"/>
        </w:rPr>
        <w:t>Tourism Superstar</w:t>
      </w:r>
    </w:p>
    <w:p w:rsidR="002602A3" w:rsidRDefault="002602A3" w:rsidP="00EB64BA">
      <w:pPr>
        <w:spacing w:line="360" w:lineRule="auto"/>
        <w:ind w:firstLine="720"/>
        <w:rPr>
          <w:rFonts w:ascii="Arial Narrow" w:hAnsi="Arial Narrow"/>
        </w:rPr>
      </w:pPr>
    </w:p>
    <w:p w:rsidR="00EB64BA" w:rsidRPr="002602A3" w:rsidRDefault="00EB64BA" w:rsidP="00EB64BA">
      <w:pPr>
        <w:spacing w:line="360" w:lineRule="auto"/>
        <w:ind w:firstLine="720"/>
        <w:rPr>
          <w:rFonts w:ascii="Arial Narrow" w:hAnsi="Arial Narrow"/>
        </w:rPr>
      </w:pPr>
      <w:proofErr w:type="spellStart"/>
      <w:r w:rsidRPr="002602A3">
        <w:rPr>
          <w:rFonts w:ascii="Arial Narrow" w:hAnsi="Arial Narrow"/>
        </w:rPr>
        <w:t>VisitEngland</w:t>
      </w:r>
      <w:proofErr w:type="spellEnd"/>
      <w:r w:rsidRPr="002602A3">
        <w:rPr>
          <w:rFonts w:ascii="Arial Narrow" w:hAnsi="Arial Narrow"/>
        </w:rPr>
        <w:t xml:space="preserve"> announced </w:t>
      </w:r>
      <w:r w:rsidR="009A2E8D" w:rsidRPr="002602A3">
        <w:rPr>
          <w:rFonts w:ascii="Arial Narrow" w:hAnsi="Arial Narrow"/>
        </w:rPr>
        <w:t xml:space="preserve">today </w:t>
      </w:r>
      <w:r w:rsidRPr="002602A3">
        <w:rPr>
          <w:rFonts w:ascii="Arial Narrow" w:hAnsi="Arial Narrow"/>
        </w:rPr>
        <w:t xml:space="preserve">that </w:t>
      </w:r>
      <w:r w:rsidR="006F70B4" w:rsidRPr="002602A3">
        <w:rPr>
          <w:rFonts w:ascii="Arial Narrow" w:hAnsi="Arial Narrow"/>
        </w:rPr>
        <w:t xml:space="preserve">Claire Preece has been crowned 2013 Tourism Superstar.  Claire is </w:t>
      </w:r>
      <w:r w:rsidRPr="002602A3">
        <w:rPr>
          <w:rFonts w:ascii="Arial Narrow" w:hAnsi="Arial Narrow"/>
        </w:rPr>
        <w:t>Hospitality Manager at Kents Cavern, the award-winning prehistoric cav</w:t>
      </w:r>
      <w:r w:rsidR="00A5435E">
        <w:rPr>
          <w:rFonts w:ascii="Arial Narrow" w:hAnsi="Arial Narrow"/>
        </w:rPr>
        <w:t xml:space="preserve">e attraction in Torquay, Devon and </w:t>
      </w:r>
      <w:r w:rsidR="00C774B3">
        <w:rPr>
          <w:rFonts w:ascii="Arial Narrow" w:hAnsi="Arial Narrow"/>
        </w:rPr>
        <w:t xml:space="preserve">visitor centre for the </w:t>
      </w:r>
      <w:r w:rsidR="00A5435E">
        <w:rPr>
          <w:rFonts w:ascii="Arial Narrow" w:hAnsi="Arial Narrow"/>
        </w:rPr>
        <w:t>English Riviera Global Geopark.</w:t>
      </w:r>
    </w:p>
    <w:p w:rsidR="00EB64BA" w:rsidRPr="002602A3" w:rsidRDefault="00EB64BA" w:rsidP="00EB64BA">
      <w:pPr>
        <w:spacing w:before="240" w:line="360" w:lineRule="auto"/>
        <w:ind w:firstLine="720"/>
        <w:rPr>
          <w:rFonts w:ascii="Arial Narrow" w:hAnsi="Arial Narrow"/>
        </w:rPr>
      </w:pPr>
      <w:r w:rsidRPr="002602A3">
        <w:rPr>
          <w:rFonts w:ascii="Arial Narrow" w:hAnsi="Arial Narrow"/>
        </w:rPr>
        <w:t xml:space="preserve">Claire came top in a public vote run </w:t>
      </w:r>
      <w:r w:rsidR="002602A3">
        <w:rPr>
          <w:rFonts w:ascii="Arial Narrow" w:hAnsi="Arial Narrow"/>
        </w:rPr>
        <w:t xml:space="preserve">by </w:t>
      </w:r>
      <w:proofErr w:type="spellStart"/>
      <w:r w:rsidR="002602A3">
        <w:rPr>
          <w:rFonts w:ascii="Arial Narrow" w:hAnsi="Arial Narrow"/>
        </w:rPr>
        <w:t>VisitEngland</w:t>
      </w:r>
      <w:proofErr w:type="spellEnd"/>
      <w:r w:rsidR="002602A3">
        <w:rPr>
          <w:rFonts w:ascii="Arial Narrow" w:hAnsi="Arial Narrow"/>
        </w:rPr>
        <w:t xml:space="preserve">, </w:t>
      </w:r>
      <w:r w:rsidRPr="002602A3">
        <w:rPr>
          <w:rFonts w:ascii="Arial Narrow" w:hAnsi="Arial Narrow"/>
        </w:rPr>
        <w:t>the national tourist board in partnership with the Daily Mirror, designed to recognise</w:t>
      </w:r>
      <w:r w:rsidRPr="002602A3">
        <w:rPr>
          <w:rFonts w:ascii="Arial Narrow" w:hAnsi="Arial Narrow"/>
          <w:szCs w:val="24"/>
        </w:rPr>
        <w:t xml:space="preserve"> those unsung heroes who go above and beyond the call of duty to ensure visitors to England have an unforgettable experience.</w:t>
      </w:r>
      <w:r w:rsidR="006F70B4" w:rsidRPr="002602A3">
        <w:rPr>
          <w:rFonts w:ascii="Arial Narrow" w:hAnsi="Arial Narrow"/>
        </w:rPr>
        <w:t xml:space="preserve">  Ten </w:t>
      </w:r>
      <w:r w:rsidRPr="002602A3">
        <w:rPr>
          <w:rFonts w:ascii="Arial Narrow" w:hAnsi="Arial Narrow"/>
        </w:rPr>
        <w:t xml:space="preserve">candidates </w:t>
      </w:r>
      <w:r w:rsidR="006F70B4" w:rsidRPr="002602A3">
        <w:rPr>
          <w:rFonts w:ascii="Arial Narrow" w:hAnsi="Arial Narrow"/>
        </w:rPr>
        <w:t>were shortlis</w:t>
      </w:r>
      <w:r w:rsidR="002602A3">
        <w:rPr>
          <w:rFonts w:ascii="Arial Narrow" w:hAnsi="Arial Narrow"/>
        </w:rPr>
        <w:t>ted from across the country and t</w:t>
      </w:r>
      <w:r w:rsidR="006F70B4" w:rsidRPr="002602A3">
        <w:rPr>
          <w:rFonts w:ascii="Arial Narrow" w:hAnsi="Arial Narrow"/>
        </w:rPr>
        <w:t>he public voted</w:t>
      </w:r>
      <w:r w:rsidRPr="002602A3">
        <w:rPr>
          <w:rFonts w:ascii="Arial Narrow" w:hAnsi="Arial Narrow"/>
        </w:rPr>
        <w:t xml:space="preserve"> online for the one they thought deserved to be crowned Tourism Superstar 2013.  </w:t>
      </w:r>
    </w:p>
    <w:p w:rsidR="009A2E8D" w:rsidRPr="002602A3" w:rsidRDefault="00EB64BA" w:rsidP="009A2E8D">
      <w:pPr>
        <w:spacing w:before="240" w:line="360" w:lineRule="auto"/>
        <w:ind w:firstLine="720"/>
        <w:rPr>
          <w:rFonts w:ascii="Arial Narrow" w:hAnsi="Arial Narrow"/>
        </w:rPr>
      </w:pPr>
      <w:r w:rsidRPr="002602A3">
        <w:rPr>
          <w:rFonts w:ascii="Arial Narrow" w:hAnsi="Arial Narrow"/>
        </w:rPr>
        <w:lastRenderedPageBreak/>
        <w:t xml:space="preserve">As Hospitality Manager, Claire is responsible for organising and hosting events at the family-run Kents Cavern, from concerts to guided tours. Claire was nominated for the accolade by Laura Holt from the Devon Tourism Partnership, after scooping the </w:t>
      </w:r>
      <w:r w:rsidRPr="002602A3">
        <w:rPr>
          <w:rFonts w:ascii="Arial Narrow" w:hAnsi="Arial Narrow"/>
          <w:iCs/>
        </w:rPr>
        <w:t>Gold award for Outstanding Customer Service at the Devon Tourism Awards in November 2012.</w:t>
      </w:r>
      <w:r w:rsidR="002602A3">
        <w:rPr>
          <w:rFonts w:ascii="Arial Narrow" w:hAnsi="Arial Narrow"/>
          <w:iCs/>
        </w:rPr>
        <w:t xml:space="preserve">  Laura </w:t>
      </w:r>
      <w:r w:rsidRPr="002602A3">
        <w:rPr>
          <w:rFonts w:ascii="Arial Narrow" w:hAnsi="Arial Narrow"/>
          <w:iCs/>
        </w:rPr>
        <w:t xml:space="preserve">Holt </w:t>
      </w:r>
      <w:r w:rsidRPr="002602A3">
        <w:rPr>
          <w:rFonts w:ascii="Arial Narrow" w:hAnsi="Arial Narrow"/>
        </w:rPr>
        <w:t xml:space="preserve">praised Claire’s passion and dedication for tourism and customer experience, as well as her ability to exceed customers’ expectations and deliver the best possible tourism experience, every time.  </w:t>
      </w:r>
    </w:p>
    <w:p w:rsidR="00EB64BA" w:rsidRPr="002602A3" w:rsidRDefault="00EB64BA" w:rsidP="009A2E8D">
      <w:pPr>
        <w:spacing w:before="240" w:line="360" w:lineRule="auto"/>
        <w:ind w:firstLine="720"/>
        <w:rPr>
          <w:rFonts w:ascii="Arial Narrow" w:hAnsi="Arial Narrow"/>
          <w:b/>
        </w:rPr>
      </w:pPr>
      <w:r w:rsidRPr="002602A3">
        <w:rPr>
          <w:rFonts w:ascii="Arial Narrow" w:hAnsi="Arial Narrow"/>
          <w:szCs w:val="24"/>
        </w:rPr>
        <w:t>Commenting on her success, Claire said</w:t>
      </w:r>
      <w:r w:rsidRPr="002602A3">
        <w:rPr>
          <w:rFonts w:ascii="Arial Narrow" w:hAnsi="Arial Narrow"/>
          <w:b/>
          <w:szCs w:val="24"/>
        </w:rPr>
        <w:t xml:space="preserve">: “I am absolutely delighted to win this prestigious award. I’d like to thank all the people who voted for me.  </w:t>
      </w:r>
      <w:r w:rsidR="002602A3" w:rsidRPr="002602A3">
        <w:rPr>
          <w:rFonts w:ascii="Arial Narrow" w:hAnsi="Arial Narrow"/>
          <w:b/>
          <w:szCs w:val="24"/>
        </w:rPr>
        <w:t xml:space="preserve">I love my job here and I work with a dedicated team </w:t>
      </w:r>
      <w:r w:rsidRPr="002602A3">
        <w:rPr>
          <w:rFonts w:ascii="Arial Narrow" w:hAnsi="Arial Narrow"/>
          <w:b/>
          <w:szCs w:val="24"/>
        </w:rPr>
        <w:t xml:space="preserve">delivering an outstanding experience, including of course </w:t>
      </w:r>
      <w:proofErr w:type="spellStart"/>
      <w:r w:rsidRPr="002602A3">
        <w:rPr>
          <w:rFonts w:ascii="Arial Narrow" w:hAnsi="Arial Narrow"/>
          <w:b/>
          <w:szCs w:val="24"/>
        </w:rPr>
        <w:t>Cavog</w:t>
      </w:r>
      <w:proofErr w:type="spellEnd"/>
      <w:r w:rsidRPr="002602A3">
        <w:rPr>
          <w:rFonts w:ascii="Arial Narrow" w:hAnsi="Arial Narrow"/>
          <w:b/>
          <w:szCs w:val="24"/>
        </w:rPr>
        <w:t xml:space="preserve"> the Caveman!”</w:t>
      </w:r>
    </w:p>
    <w:p w:rsidR="00EB64BA" w:rsidRPr="002602A3" w:rsidRDefault="00EB64BA" w:rsidP="00EB64BA">
      <w:pPr>
        <w:spacing w:line="360" w:lineRule="auto"/>
        <w:ind w:firstLine="720"/>
        <w:rPr>
          <w:rFonts w:ascii="Arial Narrow" w:hAnsi="Arial Narrow"/>
        </w:rPr>
      </w:pPr>
    </w:p>
    <w:p w:rsidR="00EB64BA" w:rsidRPr="002602A3" w:rsidRDefault="00EB64BA" w:rsidP="00EB64BA">
      <w:pPr>
        <w:spacing w:line="360" w:lineRule="auto"/>
        <w:ind w:firstLine="720"/>
        <w:rPr>
          <w:rFonts w:ascii="Arial Narrow" w:hAnsi="Arial Narrow"/>
          <w:szCs w:val="24"/>
        </w:rPr>
      </w:pPr>
      <w:r w:rsidRPr="002602A3">
        <w:rPr>
          <w:rFonts w:ascii="Arial Narrow" w:hAnsi="Arial Narrow"/>
        </w:rPr>
        <w:t xml:space="preserve">Claire will now be </w:t>
      </w:r>
      <w:r w:rsidRPr="002602A3">
        <w:rPr>
          <w:rFonts w:ascii="Arial Narrow" w:hAnsi="Arial Narrow"/>
          <w:szCs w:val="24"/>
        </w:rPr>
        <w:t xml:space="preserve">invited to collect her award in person at </w:t>
      </w:r>
      <w:proofErr w:type="spellStart"/>
      <w:r w:rsidRPr="002602A3">
        <w:rPr>
          <w:rFonts w:ascii="Arial Narrow" w:hAnsi="Arial Narrow"/>
          <w:szCs w:val="24"/>
        </w:rPr>
        <w:t>VisitEngland’s</w:t>
      </w:r>
      <w:proofErr w:type="spellEnd"/>
      <w:r w:rsidRPr="002602A3">
        <w:rPr>
          <w:rFonts w:ascii="Arial Narrow" w:hAnsi="Arial Narrow"/>
          <w:szCs w:val="24"/>
        </w:rPr>
        <w:t xml:space="preserve"> Awards for Excellence held in May this year, where a gathered audience from across the whole of the tourism industry can recognise the contribution frontline </w:t>
      </w:r>
      <w:proofErr w:type="gramStart"/>
      <w:r w:rsidRPr="002602A3">
        <w:rPr>
          <w:rFonts w:ascii="Arial Narrow" w:hAnsi="Arial Narrow"/>
          <w:szCs w:val="24"/>
        </w:rPr>
        <w:t>staff make</w:t>
      </w:r>
      <w:proofErr w:type="gramEnd"/>
      <w:r w:rsidRPr="002602A3">
        <w:rPr>
          <w:rFonts w:ascii="Arial Narrow" w:hAnsi="Arial Narrow"/>
          <w:szCs w:val="24"/>
        </w:rPr>
        <w:t xml:space="preserve"> to tourism across England.</w:t>
      </w:r>
    </w:p>
    <w:p w:rsidR="00EB64BA" w:rsidRPr="002602A3" w:rsidRDefault="00EB64BA" w:rsidP="00EB64BA">
      <w:pPr>
        <w:spacing w:line="360" w:lineRule="auto"/>
        <w:ind w:firstLine="720"/>
        <w:rPr>
          <w:rFonts w:ascii="Arial Narrow" w:hAnsi="Arial Narrow"/>
          <w:szCs w:val="24"/>
        </w:rPr>
      </w:pPr>
    </w:p>
    <w:p w:rsidR="00A605B7" w:rsidRPr="002602A3" w:rsidRDefault="00EB64BA" w:rsidP="00A605B7">
      <w:pPr>
        <w:spacing w:line="360" w:lineRule="auto"/>
        <w:ind w:firstLine="720"/>
        <w:rPr>
          <w:rFonts w:ascii="Arial Narrow" w:hAnsi="Arial Narrow"/>
          <w:b/>
          <w:szCs w:val="24"/>
        </w:rPr>
      </w:pPr>
      <w:r w:rsidRPr="002602A3">
        <w:rPr>
          <w:rFonts w:ascii="Arial Narrow" w:hAnsi="Arial Narrow"/>
          <w:szCs w:val="24"/>
        </w:rPr>
        <w:t xml:space="preserve">Lady Cobham, </w:t>
      </w:r>
      <w:proofErr w:type="spellStart"/>
      <w:r w:rsidRPr="002602A3">
        <w:rPr>
          <w:rFonts w:ascii="Arial Narrow" w:hAnsi="Arial Narrow"/>
          <w:szCs w:val="24"/>
        </w:rPr>
        <w:t>VisitEngland’s</w:t>
      </w:r>
      <w:proofErr w:type="spellEnd"/>
      <w:r w:rsidRPr="002602A3">
        <w:rPr>
          <w:rFonts w:ascii="Arial Narrow" w:hAnsi="Arial Narrow"/>
          <w:szCs w:val="24"/>
        </w:rPr>
        <w:t xml:space="preserve"> Chairman, commented</w:t>
      </w:r>
      <w:r w:rsidRPr="002602A3">
        <w:rPr>
          <w:rFonts w:ascii="Arial Narrow" w:hAnsi="Arial Narrow" w:cs="MirrorText-Bold"/>
          <w:bCs/>
          <w:color w:val="1D150D"/>
          <w:szCs w:val="16"/>
        </w:rPr>
        <w:t>:</w:t>
      </w:r>
      <w:r w:rsidRPr="002602A3">
        <w:rPr>
          <w:rFonts w:ascii="Arial Narrow" w:hAnsi="Arial Narrow"/>
          <w:szCs w:val="24"/>
        </w:rPr>
        <w:t xml:space="preserve"> </w:t>
      </w:r>
      <w:r w:rsidRPr="002602A3">
        <w:rPr>
          <w:rFonts w:ascii="Arial Narrow" w:hAnsi="Arial Narrow"/>
          <w:b/>
          <w:szCs w:val="24"/>
        </w:rPr>
        <w:t xml:space="preserve">“Warmest congratulations to Claire - a very worthy winner! Tourism Superstar 2013 was designed to recognise the unsung heroes of the industry, whose unfailing hard work ensures that every visitor to England has a priceless experience. As </w:t>
      </w:r>
      <w:proofErr w:type="spellStart"/>
      <w:r w:rsidRPr="002602A3">
        <w:rPr>
          <w:rFonts w:ascii="Arial Narrow" w:hAnsi="Arial Narrow"/>
          <w:b/>
          <w:szCs w:val="24"/>
        </w:rPr>
        <w:t>VisitEngland’s</w:t>
      </w:r>
      <w:proofErr w:type="spellEnd"/>
      <w:r w:rsidRPr="002602A3">
        <w:rPr>
          <w:rFonts w:ascii="Arial Narrow" w:hAnsi="Arial Narrow"/>
          <w:b/>
          <w:szCs w:val="24"/>
        </w:rPr>
        <w:t xml:space="preserve"> Tourism Superstar 2013, Claire embodies the passion and dedication that abounds in England’s tourism industry. She is an example to others striving to achieve excellence in customer service, and a credit to Kents Cavern.”</w:t>
      </w:r>
    </w:p>
    <w:p w:rsidR="00A605B7" w:rsidRPr="002602A3" w:rsidRDefault="00A605B7" w:rsidP="00A605B7">
      <w:pPr>
        <w:spacing w:line="360" w:lineRule="auto"/>
        <w:ind w:firstLine="720"/>
        <w:rPr>
          <w:rFonts w:ascii="Arial Narrow" w:hAnsi="Arial Narrow"/>
          <w:szCs w:val="24"/>
        </w:rPr>
      </w:pPr>
    </w:p>
    <w:p w:rsidR="00EB64BA" w:rsidRPr="002602A3" w:rsidRDefault="00EB64BA" w:rsidP="00A605B7">
      <w:pPr>
        <w:spacing w:line="360" w:lineRule="auto"/>
        <w:ind w:firstLine="720"/>
        <w:rPr>
          <w:rFonts w:ascii="Arial Narrow" w:hAnsi="Arial Narrow"/>
          <w:b/>
          <w:szCs w:val="24"/>
        </w:rPr>
      </w:pPr>
      <w:r w:rsidRPr="002602A3">
        <w:rPr>
          <w:rFonts w:ascii="Arial Narrow" w:hAnsi="Arial Narrow"/>
          <w:iCs/>
        </w:rPr>
        <w:t xml:space="preserve">Nick Powe owner of </w:t>
      </w:r>
      <w:r w:rsidR="007C7A2A" w:rsidRPr="002602A3">
        <w:rPr>
          <w:rFonts w:ascii="Arial Narrow" w:hAnsi="Arial Narrow"/>
          <w:iCs/>
        </w:rPr>
        <w:t xml:space="preserve">the </w:t>
      </w:r>
      <w:r w:rsidR="006F70B4" w:rsidRPr="002602A3">
        <w:rPr>
          <w:rFonts w:ascii="Arial Narrow" w:hAnsi="Arial Narrow"/>
          <w:iCs/>
        </w:rPr>
        <w:t xml:space="preserve">successful </w:t>
      </w:r>
      <w:r w:rsidR="007C7A2A" w:rsidRPr="002602A3">
        <w:rPr>
          <w:rFonts w:ascii="Arial Narrow" w:hAnsi="Arial Narrow"/>
          <w:iCs/>
        </w:rPr>
        <w:t>cave</w:t>
      </w:r>
      <w:r w:rsidR="006F70B4" w:rsidRPr="002602A3">
        <w:rPr>
          <w:rFonts w:ascii="Arial Narrow" w:hAnsi="Arial Narrow"/>
          <w:iCs/>
        </w:rPr>
        <w:t xml:space="preserve"> attraction, </w:t>
      </w:r>
      <w:r w:rsidRPr="002602A3">
        <w:rPr>
          <w:rFonts w:ascii="Arial Narrow" w:hAnsi="Arial Narrow"/>
          <w:iCs/>
        </w:rPr>
        <w:t xml:space="preserve">said: </w:t>
      </w:r>
      <w:r w:rsidR="007C7A2A" w:rsidRPr="002602A3">
        <w:rPr>
          <w:rFonts w:ascii="Arial Narrow" w:hAnsi="Arial Narrow"/>
          <w:b/>
          <w:szCs w:val="24"/>
        </w:rPr>
        <w:t>“</w:t>
      </w:r>
      <w:r w:rsidR="00A605B7" w:rsidRPr="002602A3">
        <w:rPr>
          <w:rFonts w:ascii="Arial Narrow" w:hAnsi="Arial Narrow"/>
          <w:b/>
          <w:szCs w:val="24"/>
        </w:rPr>
        <w:t>W</w:t>
      </w:r>
      <w:r w:rsidR="009A2E8D" w:rsidRPr="002602A3">
        <w:rPr>
          <w:rFonts w:ascii="Arial Narrow" w:hAnsi="Arial Narrow"/>
          <w:b/>
          <w:szCs w:val="24"/>
        </w:rPr>
        <w:t xml:space="preserve">e are all </w:t>
      </w:r>
      <w:r w:rsidR="006E6A1A" w:rsidRPr="002602A3">
        <w:rPr>
          <w:rFonts w:ascii="Arial Narrow" w:hAnsi="Arial Narrow"/>
          <w:b/>
          <w:szCs w:val="24"/>
        </w:rPr>
        <w:t xml:space="preserve">delighted </w:t>
      </w:r>
      <w:r w:rsidR="007C7A2A" w:rsidRPr="002602A3">
        <w:rPr>
          <w:rFonts w:ascii="Arial Narrow" w:hAnsi="Arial Narrow"/>
          <w:b/>
          <w:szCs w:val="24"/>
        </w:rPr>
        <w:t>for Claire</w:t>
      </w:r>
      <w:r w:rsidR="009967C4" w:rsidRPr="002602A3">
        <w:rPr>
          <w:rFonts w:ascii="Arial Narrow" w:hAnsi="Arial Narrow"/>
          <w:b/>
          <w:szCs w:val="24"/>
        </w:rPr>
        <w:t>.</w:t>
      </w:r>
      <w:r w:rsidR="007C7A2A" w:rsidRPr="002602A3">
        <w:rPr>
          <w:rFonts w:ascii="Arial Narrow" w:hAnsi="Arial Narrow"/>
          <w:b/>
          <w:szCs w:val="24"/>
        </w:rPr>
        <w:t xml:space="preserve"> </w:t>
      </w:r>
      <w:r w:rsidR="009967C4" w:rsidRPr="002602A3">
        <w:rPr>
          <w:rFonts w:ascii="Arial Narrow" w:hAnsi="Arial Narrow"/>
          <w:b/>
          <w:szCs w:val="24"/>
        </w:rPr>
        <w:t xml:space="preserve">This </w:t>
      </w:r>
      <w:r w:rsidR="009B3F70" w:rsidRPr="002602A3">
        <w:rPr>
          <w:rFonts w:ascii="Arial Narrow" w:hAnsi="Arial Narrow"/>
          <w:b/>
          <w:szCs w:val="24"/>
        </w:rPr>
        <w:t>is</w:t>
      </w:r>
      <w:r w:rsidR="009A2E8D" w:rsidRPr="002602A3">
        <w:rPr>
          <w:rFonts w:ascii="Arial Narrow" w:hAnsi="Arial Narrow"/>
          <w:b/>
          <w:szCs w:val="24"/>
        </w:rPr>
        <w:t xml:space="preserve"> </w:t>
      </w:r>
      <w:r w:rsidR="00B73364" w:rsidRPr="002602A3">
        <w:rPr>
          <w:rFonts w:ascii="Arial Narrow" w:hAnsi="Arial Narrow"/>
          <w:b/>
          <w:szCs w:val="24"/>
        </w:rPr>
        <w:t xml:space="preserve">a </w:t>
      </w:r>
      <w:r w:rsidR="009A2E8D" w:rsidRPr="002602A3">
        <w:rPr>
          <w:rFonts w:ascii="Arial Narrow" w:hAnsi="Arial Narrow"/>
          <w:b/>
          <w:szCs w:val="24"/>
        </w:rPr>
        <w:t xml:space="preserve">fantastic </w:t>
      </w:r>
      <w:r w:rsidR="00B73364" w:rsidRPr="002602A3">
        <w:rPr>
          <w:rFonts w:ascii="Arial Narrow" w:hAnsi="Arial Narrow"/>
          <w:b/>
          <w:szCs w:val="24"/>
        </w:rPr>
        <w:t xml:space="preserve">achievement and something all the staff here </w:t>
      </w:r>
      <w:proofErr w:type="gramStart"/>
      <w:r w:rsidR="00B73364" w:rsidRPr="002602A3">
        <w:rPr>
          <w:rFonts w:ascii="Arial Narrow" w:hAnsi="Arial Narrow"/>
          <w:b/>
          <w:szCs w:val="24"/>
        </w:rPr>
        <w:t>are</w:t>
      </w:r>
      <w:proofErr w:type="gramEnd"/>
      <w:r w:rsidR="00B73364" w:rsidRPr="002602A3">
        <w:rPr>
          <w:rFonts w:ascii="Arial Narrow" w:hAnsi="Arial Narrow"/>
          <w:b/>
          <w:szCs w:val="24"/>
        </w:rPr>
        <w:t xml:space="preserve"> very proud of</w:t>
      </w:r>
      <w:r w:rsidR="00C64C30" w:rsidRPr="002602A3">
        <w:rPr>
          <w:rFonts w:ascii="Arial Narrow" w:hAnsi="Arial Narrow"/>
          <w:b/>
          <w:szCs w:val="24"/>
        </w:rPr>
        <w:t>.</w:t>
      </w:r>
      <w:r w:rsidR="00B73364" w:rsidRPr="002602A3">
        <w:rPr>
          <w:rFonts w:ascii="Arial Narrow" w:hAnsi="Arial Narrow"/>
          <w:b/>
          <w:szCs w:val="24"/>
        </w:rPr>
        <w:t xml:space="preserve">  </w:t>
      </w:r>
      <w:r w:rsidR="007C7A2A" w:rsidRPr="002602A3">
        <w:rPr>
          <w:rFonts w:ascii="Arial Narrow" w:hAnsi="Arial Narrow"/>
          <w:b/>
          <w:szCs w:val="24"/>
        </w:rPr>
        <w:t xml:space="preserve">She </w:t>
      </w:r>
      <w:r w:rsidR="006F70B4" w:rsidRPr="002602A3">
        <w:rPr>
          <w:rFonts w:ascii="Arial Narrow" w:hAnsi="Arial Narrow"/>
          <w:b/>
          <w:szCs w:val="24"/>
        </w:rPr>
        <w:t xml:space="preserve">is </w:t>
      </w:r>
      <w:r w:rsidR="00B73364" w:rsidRPr="002602A3">
        <w:rPr>
          <w:rFonts w:ascii="Arial Narrow" w:hAnsi="Arial Narrow"/>
          <w:b/>
          <w:szCs w:val="24"/>
        </w:rPr>
        <w:t xml:space="preserve">certainly </w:t>
      </w:r>
      <w:r w:rsidR="009967C4" w:rsidRPr="002602A3">
        <w:rPr>
          <w:rFonts w:ascii="Arial Narrow" w:hAnsi="Arial Narrow"/>
          <w:b/>
          <w:szCs w:val="24"/>
        </w:rPr>
        <w:t xml:space="preserve">a </w:t>
      </w:r>
      <w:r w:rsidR="006F70B4" w:rsidRPr="002602A3">
        <w:rPr>
          <w:rFonts w:ascii="Arial Narrow" w:hAnsi="Arial Narrow"/>
          <w:b/>
          <w:szCs w:val="24"/>
        </w:rPr>
        <w:t>worthy recipient of this national accolade</w:t>
      </w:r>
      <w:r w:rsidR="00B73364" w:rsidRPr="002602A3">
        <w:rPr>
          <w:rFonts w:ascii="Arial Narrow" w:hAnsi="Arial Narrow"/>
          <w:b/>
          <w:szCs w:val="24"/>
        </w:rPr>
        <w:t>.</w:t>
      </w:r>
      <w:r w:rsidR="00D13A40" w:rsidRPr="002602A3">
        <w:rPr>
          <w:rFonts w:ascii="Arial Narrow" w:hAnsi="Arial Narrow"/>
          <w:b/>
          <w:szCs w:val="24"/>
        </w:rPr>
        <w:t xml:space="preserve"> Of course the award </w:t>
      </w:r>
      <w:r w:rsidR="00493011" w:rsidRPr="002602A3">
        <w:rPr>
          <w:rFonts w:ascii="Arial Narrow" w:hAnsi="Arial Narrow"/>
          <w:b/>
          <w:szCs w:val="24"/>
        </w:rPr>
        <w:t xml:space="preserve">brings a national spotlight on attractions committed to </w:t>
      </w:r>
      <w:r w:rsidR="00D13A40" w:rsidRPr="002602A3">
        <w:rPr>
          <w:rFonts w:ascii="Arial Narrow" w:hAnsi="Arial Narrow"/>
          <w:b/>
          <w:szCs w:val="24"/>
        </w:rPr>
        <w:t xml:space="preserve">outstanding levels of customer service </w:t>
      </w:r>
      <w:r w:rsidR="00493011" w:rsidRPr="002602A3">
        <w:rPr>
          <w:rFonts w:ascii="Arial Narrow" w:hAnsi="Arial Narrow"/>
          <w:b/>
          <w:szCs w:val="24"/>
        </w:rPr>
        <w:t>and Claire’</w:t>
      </w:r>
      <w:r w:rsidR="00C64C30" w:rsidRPr="002602A3">
        <w:rPr>
          <w:rFonts w:ascii="Arial Narrow" w:hAnsi="Arial Narrow"/>
          <w:b/>
          <w:szCs w:val="24"/>
        </w:rPr>
        <w:t xml:space="preserve">s victory is </w:t>
      </w:r>
      <w:r w:rsidR="00493011" w:rsidRPr="002602A3">
        <w:rPr>
          <w:rFonts w:ascii="Arial Narrow" w:hAnsi="Arial Narrow"/>
          <w:b/>
          <w:szCs w:val="24"/>
        </w:rPr>
        <w:t>great news for tourism on the English Riviera and across Devon.</w:t>
      </w:r>
      <w:r w:rsidR="009967C4" w:rsidRPr="002602A3">
        <w:rPr>
          <w:rFonts w:ascii="Arial Narrow" w:hAnsi="Arial Narrow"/>
          <w:b/>
          <w:szCs w:val="24"/>
        </w:rPr>
        <w:t>”</w:t>
      </w:r>
      <w:r w:rsidR="009967C4" w:rsidRPr="002602A3">
        <w:rPr>
          <w:rFonts w:ascii="Arial Narrow" w:hAnsi="Arial Narrow"/>
          <w:szCs w:val="24"/>
        </w:rPr>
        <w:t xml:space="preserve"> </w:t>
      </w:r>
    </w:p>
    <w:p w:rsidR="001A0937" w:rsidRDefault="00EB64BA" w:rsidP="001A0937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-Ends-</w:t>
      </w:r>
    </w:p>
    <w:p w:rsidR="006E6A1A" w:rsidRPr="00CC3DF8" w:rsidRDefault="006E6A1A" w:rsidP="001A0937">
      <w:pPr>
        <w:spacing w:line="360" w:lineRule="auto"/>
        <w:rPr>
          <w:rFonts w:ascii="Arial Narrow" w:hAnsi="Arial Narrow"/>
          <w:sz w:val="24"/>
          <w:szCs w:val="24"/>
        </w:rPr>
      </w:pPr>
      <w:r w:rsidRPr="00744853">
        <w:rPr>
          <w:rFonts w:ascii="Arial" w:hAnsi="Arial" w:cs="Arial"/>
          <w:b/>
          <w:bCs/>
          <w:u w:val="single"/>
        </w:rPr>
        <w:t>NOTES TO EDITOR</w:t>
      </w:r>
    </w:p>
    <w:p w:rsidR="009B3F70" w:rsidRDefault="006E6A1A" w:rsidP="009B3F70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805B40">
        <w:rPr>
          <w:rFonts w:ascii="Arial" w:hAnsi="Arial" w:cs="Arial"/>
          <w:i/>
          <w:iCs/>
          <w:color w:val="000000"/>
          <w:sz w:val="18"/>
          <w:szCs w:val="18"/>
        </w:rPr>
        <w:t xml:space="preserve">For further information, including filming or for any other interview or photography requests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with Claire Preece </w:t>
      </w:r>
      <w:r w:rsidRPr="00805B40">
        <w:rPr>
          <w:rFonts w:ascii="Arial" w:hAnsi="Arial" w:cs="Arial"/>
          <w:i/>
          <w:iCs/>
          <w:color w:val="000000"/>
          <w:sz w:val="18"/>
          <w:szCs w:val="18"/>
        </w:rPr>
        <w:t xml:space="preserve">at Kents Cavern contact Nick Powe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by </w:t>
      </w:r>
      <w:r w:rsidRPr="00805B40">
        <w:rPr>
          <w:rFonts w:ascii="Arial" w:hAnsi="Arial" w:cs="Arial"/>
          <w:i/>
          <w:iCs/>
          <w:color w:val="000000"/>
          <w:sz w:val="18"/>
          <w:szCs w:val="18"/>
        </w:rPr>
        <w:t xml:space="preserve">e-mail: </w:t>
      </w:r>
      <w:hyperlink r:id="rId16" w:history="1">
        <w:r w:rsidRPr="00805B40">
          <w:rPr>
            <w:rFonts w:ascii="Arial" w:hAnsi="Arial" w:cs="Arial"/>
            <w:i/>
            <w:iCs/>
            <w:color w:val="1F497D"/>
            <w:sz w:val="18"/>
            <w:szCs w:val="18"/>
            <w:u w:val="single"/>
          </w:rPr>
          <w:t>nickpowe@kents-cavern.co.uk</w:t>
        </w:r>
      </w:hyperlink>
      <w:r>
        <w:rPr>
          <w:rFonts w:ascii="Arial" w:hAnsi="Arial" w:cs="Arial"/>
          <w:i/>
          <w:iCs/>
          <w:color w:val="1F497D"/>
          <w:sz w:val="18"/>
          <w:szCs w:val="18"/>
          <w:u w:val="single"/>
        </w:rPr>
        <w:t xml:space="preserve"> </w:t>
      </w:r>
    </w:p>
    <w:p w:rsidR="00A605B7" w:rsidRDefault="00805B40" w:rsidP="00054FCB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B3F70">
        <w:rPr>
          <w:rFonts w:ascii="Arial" w:hAnsi="Arial" w:cs="Arial"/>
          <w:i/>
          <w:iCs/>
          <w:color w:val="000000"/>
          <w:sz w:val="18"/>
          <w:szCs w:val="18"/>
        </w:rPr>
        <w:t xml:space="preserve">Kents Cavern is </w:t>
      </w:r>
      <w:r w:rsidR="00A605B7">
        <w:rPr>
          <w:rFonts w:ascii="Arial" w:hAnsi="Arial" w:cs="Arial"/>
          <w:i/>
          <w:iCs/>
          <w:color w:val="000000"/>
          <w:sz w:val="18"/>
          <w:szCs w:val="18"/>
        </w:rPr>
        <w:t>one of the top ten most important prehistoric caves in Europe.</w:t>
      </w:r>
    </w:p>
    <w:p w:rsidR="009B3F70" w:rsidRPr="001A0937" w:rsidRDefault="001A0937" w:rsidP="00A605B7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Torbay,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in South Devon, </w:t>
      </w:r>
      <w:r w:rsidRPr="001A0937">
        <w:rPr>
          <w:rFonts w:ascii="Arial" w:hAnsi="Arial" w:cs="Arial"/>
          <w:i/>
          <w:iCs/>
          <w:color w:val="000000"/>
          <w:sz w:val="18"/>
          <w:szCs w:val="18"/>
        </w:rPr>
        <w:t>UK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was awarded Global Geopark status, a </w:t>
      </w:r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prestigious designation recognised by UNESCO (United Nations Educational, Scientific and Cultural </w:t>
      </w:r>
      <w:proofErr w:type="spellStart"/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>Organisation</w:t>
      </w:r>
      <w:proofErr w:type="spellEnd"/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only held by </w:t>
      </w:r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>98 places in the world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 where</w:t>
      </w:r>
      <w:proofErr w:type="gramEnd"/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 outstanding geological heritage is the driver for social and economic benefit </w:t>
      </w:r>
      <w:r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a </w:t>
      </w:r>
      <w:r w:rsidR="00CC3DF8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local community </w:t>
      </w:r>
      <w:hyperlink r:id="rId17" w:history="1">
        <w:r w:rsidR="00A5435E" w:rsidRPr="001A0937">
          <w:rPr>
            <w:rStyle w:val="Hyperlink"/>
            <w:rFonts w:ascii="Arial" w:hAnsi="Arial" w:cs="Arial"/>
            <w:i/>
            <w:iCs/>
            <w:sz w:val="18"/>
            <w:szCs w:val="18"/>
          </w:rPr>
          <w:t>www.europeangeoparks.o</w:t>
        </w:r>
        <w:r w:rsidR="00A5435E" w:rsidRPr="001A0937">
          <w:rPr>
            <w:rStyle w:val="Hyperlink"/>
            <w:rFonts w:ascii="Arial" w:hAnsi="Arial" w:cs="Arial"/>
            <w:i/>
            <w:iCs/>
            <w:sz w:val="18"/>
            <w:szCs w:val="18"/>
          </w:rPr>
          <w:t>r</w:t>
        </w:r>
        <w:r w:rsidR="00A5435E" w:rsidRPr="001A0937">
          <w:rPr>
            <w:rStyle w:val="Hyperlink"/>
            <w:rFonts w:ascii="Arial" w:hAnsi="Arial" w:cs="Arial"/>
            <w:i/>
            <w:iCs/>
            <w:sz w:val="18"/>
            <w:szCs w:val="18"/>
          </w:rPr>
          <w:t>g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="00A5435E" w:rsidRPr="001A093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Kents Cavern is a visitor centre for the English Riviera Global Geopark.</w:t>
      </w:r>
    </w:p>
    <w:p w:rsidR="00A605B7" w:rsidRDefault="00A605B7" w:rsidP="00A605B7">
      <w:pPr>
        <w:pStyle w:val="NormalWeb"/>
        <w:numPr>
          <w:ilvl w:val="0"/>
          <w:numId w:val="13"/>
        </w:numPr>
        <w:tabs>
          <w:tab w:val="left" w:pos="3600"/>
        </w:tabs>
        <w:spacing w:after="200" w:line="360" w:lineRule="auto"/>
        <w:ind w:right="-334"/>
        <w:rPr>
          <w:rFonts w:ascii="Arial" w:hAnsi="Arial" w:cs="Arial"/>
          <w:i/>
          <w:iCs/>
          <w:color w:val="000000"/>
          <w:sz w:val="18"/>
          <w:szCs w:val="18"/>
        </w:rPr>
      </w:pPr>
      <w:r w:rsidRPr="009B3F70">
        <w:rPr>
          <w:rFonts w:ascii="Arial" w:hAnsi="Arial" w:cs="Arial"/>
          <w:i/>
          <w:iCs/>
          <w:color w:val="000000"/>
          <w:sz w:val="18"/>
          <w:szCs w:val="18"/>
        </w:rPr>
        <w:t xml:space="preserve">Kents Cavern </w:t>
      </w:r>
      <w:r>
        <w:rPr>
          <w:rFonts w:ascii="Arial" w:hAnsi="Arial" w:cs="Arial"/>
          <w:i/>
          <w:iCs/>
          <w:color w:val="000000"/>
          <w:sz w:val="18"/>
          <w:szCs w:val="18"/>
        </w:rPr>
        <w:t>has been privately owned by the Powe family since 1903.</w:t>
      </w:r>
    </w:p>
    <w:p w:rsidR="009B3F70" w:rsidRPr="00054FCB" w:rsidRDefault="00A605B7" w:rsidP="00054FCB">
      <w:pPr>
        <w:pStyle w:val="NormalWeb"/>
        <w:numPr>
          <w:ilvl w:val="0"/>
          <w:numId w:val="13"/>
        </w:numPr>
        <w:spacing w:line="360" w:lineRule="auto"/>
        <w:ind w:right="-334"/>
        <w:rPr>
          <w:rFonts w:ascii="Arial" w:hAnsi="Arial" w:cs="Arial"/>
          <w:i/>
          <w:iCs/>
          <w:color w:val="000000"/>
          <w:sz w:val="18"/>
          <w:szCs w:val="18"/>
        </w:rPr>
      </w:pPr>
      <w:r w:rsidRPr="00054FCB">
        <w:rPr>
          <w:rFonts w:ascii="Arial" w:hAnsi="Arial" w:cs="Arial"/>
          <w:i/>
          <w:iCs/>
          <w:color w:val="000000"/>
          <w:sz w:val="18"/>
          <w:szCs w:val="18"/>
        </w:rPr>
        <w:t>The Tourism Superstar Award coincides with start of English Tourism Week (ETW) 16-23 March</w:t>
      </w:r>
      <w:r w:rsidR="009310C6" w:rsidRPr="00054FCB">
        <w:rPr>
          <w:rFonts w:ascii="Arial" w:hAnsi="Arial" w:cs="Arial"/>
          <w:i/>
          <w:iCs/>
          <w:color w:val="000000"/>
          <w:sz w:val="18"/>
          <w:szCs w:val="18"/>
        </w:rPr>
        <w:t xml:space="preserve"> 201</w:t>
      </w:r>
      <w:bookmarkStart w:id="0" w:name="_GoBack"/>
      <w:bookmarkEnd w:id="0"/>
      <w:r w:rsidR="009310C6" w:rsidRPr="00054FCB">
        <w:rPr>
          <w:rFonts w:ascii="Arial" w:hAnsi="Arial" w:cs="Arial"/>
          <w:i/>
          <w:iCs/>
          <w:color w:val="000000"/>
          <w:sz w:val="18"/>
          <w:szCs w:val="18"/>
        </w:rPr>
        <w:t>3</w:t>
      </w:r>
      <w:r w:rsidRPr="00054FCB">
        <w:rPr>
          <w:rFonts w:ascii="Arial" w:hAnsi="Arial" w:cs="Arial"/>
          <w:i/>
          <w:iCs/>
          <w:color w:val="000000"/>
          <w:sz w:val="18"/>
          <w:szCs w:val="18"/>
        </w:rPr>
        <w:t xml:space="preserve">, an initiative led by the country’s national tourist board </w:t>
      </w:r>
      <w:proofErr w:type="spellStart"/>
      <w:r w:rsidRPr="00054FCB">
        <w:rPr>
          <w:rFonts w:ascii="Arial" w:hAnsi="Arial" w:cs="Arial"/>
          <w:i/>
          <w:iCs/>
          <w:color w:val="000000"/>
          <w:sz w:val="18"/>
          <w:szCs w:val="18"/>
        </w:rPr>
        <w:t>VisitEngland</w:t>
      </w:r>
      <w:proofErr w:type="spellEnd"/>
      <w:r w:rsidRPr="00054FCB">
        <w:rPr>
          <w:rFonts w:ascii="Arial" w:hAnsi="Arial" w:cs="Arial"/>
          <w:i/>
          <w:iCs/>
          <w:color w:val="000000"/>
          <w:sz w:val="18"/>
          <w:szCs w:val="18"/>
        </w:rPr>
        <w:t xml:space="preserve"> and designed to shine a light on the importance of tourism in England.  Twitter hash tag</w:t>
      </w:r>
      <w:r w:rsidR="009310C6" w:rsidRPr="00054FCB">
        <w:rPr>
          <w:rFonts w:ascii="Arial" w:hAnsi="Arial" w:cs="Arial"/>
          <w:i/>
          <w:iCs/>
          <w:color w:val="000000"/>
          <w:sz w:val="18"/>
          <w:szCs w:val="18"/>
        </w:rPr>
        <w:t xml:space="preserve"> is </w:t>
      </w:r>
      <w:r w:rsidRPr="00054FCB">
        <w:rPr>
          <w:rFonts w:ascii="Arial" w:hAnsi="Arial" w:cs="Arial"/>
          <w:i/>
          <w:iCs/>
          <w:color w:val="000000"/>
          <w:sz w:val="18"/>
          <w:szCs w:val="18"/>
        </w:rPr>
        <w:t>#ETW13.</w:t>
      </w:r>
    </w:p>
    <w:sectPr w:rsidR="009B3F70" w:rsidRPr="00054FCB" w:rsidSect="009643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73" w:rsidRDefault="00E80073" w:rsidP="009D3508">
      <w:r>
        <w:separator/>
      </w:r>
    </w:p>
  </w:endnote>
  <w:endnote w:type="continuationSeparator" w:id="0">
    <w:p w:rsidR="00E80073" w:rsidRDefault="00E80073" w:rsidP="009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ror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 w:rsidP="00D9552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093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                                                      </w:t>
    </w:r>
    <w:r>
      <w:rPr>
        <w:noProof/>
        <w:lang w:eastAsia="en-GB"/>
      </w:rPr>
      <w:drawing>
        <wp:inline distT="0" distB="0" distL="0" distR="0" wp14:anchorId="7D632FF9" wp14:editId="61346CF3">
          <wp:extent cx="191135" cy="19113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hyperlink r:id="rId2" w:history="1">
      <w:r w:rsidRPr="00DC0CF8">
        <w:rPr>
          <w:rStyle w:val="Hyperlink"/>
          <w:noProof/>
        </w:rPr>
        <w:t>www.facebook.com/kentscavern</w:t>
      </w:r>
    </w:hyperlink>
    <w:r>
      <w:rPr>
        <w:noProof/>
      </w:rPr>
      <w:t xml:space="preserve">    </w:t>
    </w:r>
    <w:r>
      <w:rPr>
        <w:noProof/>
        <w:lang w:eastAsia="en-GB"/>
      </w:rPr>
      <w:drawing>
        <wp:inline distT="0" distB="0" distL="0" distR="0" wp14:anchorId="33448C1B" wp14:editId="67BFBBE0">
          <wp:extent cx="211455" cy="21145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@Kents_Cavern</w:t>
    </w:r>
  </w:p>
  <w:p w:rsidR="00E80073" w:rsidRPr="009D3508" w:rsidRDefault="00E80073" w:rsidP="009D3508">
    <w:pPr>
      <w:jc w:val="center"/>
      <w:rPr>
        <w:rFonts w:ascii="Arial" w:hAnsi="Arial" w:cs="Arial"/>
        <w:sz w:val="16"/>
        <w:szCs w:val="16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73" w:rsidRDefault="00E80073" w:rsidP="009D3508">
      <w:r>
        <w:separator/>
      </w:r>
    </w:p>
  </w:footnote>
  <w:footnote w:type="continuationSeparator" w:id="0">
    <w:p w:rsidR="00E80073" w:rsidRDefault="00E80073" w:rsidP="009D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3" w:rsidRDefault="00E8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BF"/>
    <w:multiLevelType w:val="hybridMultilevel"/>
    <w:tmpl w:val="35B4A21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979256F"/>
    <w:multiLevelType w:val="hybridMultilevel"/>
    <w:tmpl w:val="35B4A2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2E7"/>
    <w:multiLevelType w:val="hybridMultilevel"/>
    <w:tmpl w:val="0212A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3BB3"/>
    <w:multiLevelType w:val="hybridMultilevel"/>
    <w:tmpl w:val="F5F4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5B25"/>
    <w:multiLevelType w:val="hybridMultilevel"/>
    <w:tmpl w:val="C89A759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6C6272C"/>
    <w:multiLevelType w:val="multilevel"/>
    <w:tmpl w:val="11F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D0ED1"/>
    <w:multiLevelType w:val="multilevel"/>
    <w:tmpl w:val="2D1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93871"/>
    <w:multiLevelType w:val="multilevel"/>
    <w:tmpl w:val="208A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2789A"/>
    <w:multiLevelType w:val="multilevel"/>
    <w:tmpl w:val="111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C487D"/>
    <w:multiLevelType w:val="hybridMultilevel"/>
    <w:tmpl w:val="5974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7D18"/>
    <w:multiLevelType w:val="hybridMultilevel"/>
    <w:tmpl w:val="AFEA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3764A"/>
    <w:multiLevelType w:val="hybridMultilevel"/>
    <w:tmpl w:val="FD5EB7A0"/>
    <w:lvl w:ilvl="0" w:tplc="F27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347B"/>
    <w:multiLevelType w:val="hybridMultilevel"/>
    <w:tmpl w:val="35B4A2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77B57"/>
    <w:multiLevelType w:val="multilevel"/>
    <w:tmpl w:val="0ED8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7"/>
    <w:rsid w:val="00011503"/>
    <w:rsid w:val="0004366F"/>
    <w:rsid w:val="00047DB7"/>
    <w:rsid w:val="00054FCB"/>
    <w:rsid w:val="00066AA3"/>
    <w:rsid w:val="000C6625"/>
    <w:rsid w:val="000E4AA7"/>
    <w:rsid w:val="00100133"/>
    <w:rsid w:val="00101252"/>
    <w:rsid w:val="00106B68"/>
    <w:rsid w:val="00112288"/>
    <w:rsid w:val="00112C75"/>
    <w:rsid w:val="00143298"/>
    <w:rsid w:val="0015061C"/>
    <w:rsid w:val="00180C9A"/>
    <w:rsid w:val="0019651F"/>
    <w:rsid w:val="001A0937"/>
    <w:rsid w:val="001A1B1B"/>
    <w:rsid w:val="001E1077"/>
    <w:rsid w:val="001E1A08"/>
    <w:rsid w:val="001F1219"/>
    <w:rsid w:val="0020180A"/>
    <w:rsid w:val="0020297A"/>
    <w:rsid w:val="00211193"/>
    <w:rsid w:val="002420DD"/>
    <w:rsid w:val="0025631E"/>
    <w:rsid w:val="002602A3"/>
    <w:rsid w:val="00261EE3"/>
    <w:rsid w:val="00273C72"/>
    <w:rsid w:val="002820F4"/>
    <w:rsid w:val="002E6FD9"/>
    <w:rsid w:val="002F676B"/>
    <w:rsid w:val="00300BAC"/>
    <w:rsid w:val="0031082F"/>
    <w:rsid w:val="00326BF2"/>
    <w:rsid w:val="00335E7C"/>
    <w:rsid w:val="00356524"/>
    <w:rsid w:val="00375F22"/>
    <w:rsid w:val="003857B5"/>
    <w:rsid w:val="003A02AE"/>
    <w:rsid w:val="003A3DDC"/>
    <w:rsid w:val="003A710A"/>
    <w:rsid w:val="003C3210"/>
    <w:rsid w:val="003D4AED"/>
    <w:rsid w:val="003E2793"/>
    <w:rsid w:val="003F3113"/>
    <w:rsid w:val="00400708"/>
    <w:rsid w:val="00403055"/>
    <w:rsid w:val="0041052A"/>
    <w:rsid w:val="00417D8F"/>
    <w:rsid w:val="00450C0E"/>
    <w:rsid w:val="00466A66"/>
    <w:rsid w:val="004748D1"/>
    <w:rsid w:val="00481DB6"/>
    <w:rsid w:val="00490EAD"/>
    <w:rsid w:val="00493011"/>
    <w:rsid w:val="004964B5"/>
    <w:rsid w:val="004B4C37"/>
    <w:rsid w:val="004C6D13"/>
    <w:rsid w:val="004E7C1B"/>
    <w:rsid w:val="0051216E"/>
    <w:rsid w:val="005143FF"/>
    <w:rsid w:val="00515EEE"/>
    <w:rsid w:val="00532F66"/>
    <w:rsid w:val="005345D8"/>
    <w:rsid w:val="00546C4B"/>
    <w:rsid w:val="00560A07"/>
    <w:rsid w:val="0058735E"/>
    <w:rsid w:val="0059797A"/>
    <w:rsid w:val="005B3C03"/>
    <w:rsid w:val="005D1666"/>
    <w:rsid w:val="005D2447"/>
    <w:rsid w:val="00613F7B"/>
    <w:rsid w:val="0062356F"/>
    <w:rsid w:val="00650538"/>
    <w:rsid w:val="0069197A"/>
    <w:rsid w:val="00696070"/>
    <w:rsid w:val="006B11D2"/>
    <w:rsid w:val="006B610C"/>
    <w:rsid w:val="006C3525"/>
    <w:rsid w:val="006E6A1A"/>
    <w:rsid w:val="006F70B4"/>
    <w:rsid w:val="00744853"/>
    <w:rsid w:val="0075502F"/>
    <w:rsid w:val="00762683"/>
    <w:rsid w:val="0077789E"/>
    <w:rsid w:val="00793169"/>
    <w:rsid w:val="007A40E2"/>
    <w:rsid w:val="007A44C4"/>
    <w:rsid w:val="007C03FD"/>
    <w:rsid w:val="007C18A3"/>
    <w:rsid w:val="007C24D4"/>
    <w:rsid w:val="007C34EE"/>
    <w:rsid w:val="007C7A2A"/>
    <w:rsid w:val="008020A7"/>
    <w:rsid w:val="00805B40"/>
    <w:rsid w:val="00805BA7"/>
    <w:rsid w:val="00811DD2"/>
    <w:rsid w:val="00812DE0"/>
    <w:rsid w:val="00831668"/>
    <w:rsid w:val="00841619"/>
    <w:rsid w:val="008566A3"/>
    <w:rsid w:val="00876580"/>
    <w:rsid w:val="00896FD4"/>
    <w:rsid w:val="00897771"/>
    <w:rsid w:val="008C44BD"/>
    <w:rsid w:val="008E0449"/>
    <w:rsid w:val="008E193E"/>
    <w:rsid w:val="008F3BDB"/>
    <w:rsid w:val="008F3DE5"/>
    <w:rsid w:val="008F78B5"/>
    <w:rsid w:val="0090255C"/>
    <w:rsid w:val="00903798"/>
    <w:rsid w:val="00911EC8"/>
    <w:rsid w:val="009310C6"/>
    <w:rsid w:val="00944AFD"/>
    <w:rsid w:val="009643C7"/>
    <w:rsid w:val="00984054"/>
    <w:rsid w:val="00985FB4"/>
    <w:rsid w:val="009946ED"/>
    <w:rsid w:val="009967C4"/>
    <w:rsid w:val="009A2E8D"/>
    <w:rsid w:val="009B1E93"/>
    <w:rsid w:val="009B3F70"/>
    <w:rsid w:val="009C6BA6"/>
    <w:rsid w:val="009D10C8"/>
    <w:rsid w:val="009D3508"/>
    <w:rsid w:val="00A10D8D"/>
    <w:rsid w:val="00A315C2"/>
    <w:rsid w:val="00A533F0"/>
    <w:rsid w:val="00A5435E"/>
    <w:rsid w:val="00A605B7"/>
    <w:rsid w:val="00A701B0"/>
    <w:rsid w:val="00A712B9"/>
    <w:rsid w:val="00A95787"/>
    <w:rsid w:val="00AA533D"/>
    <w:rsid w:val="00AF2204"/>
    <w:rsid w:val="00B15F3A"/>
    <w:rsid w:val="00B2448E"/>
    <w:rsid w:val="00B24746"/>
    <w:rsid w:val="00B33C4E"/>
    <w:rsid w:val="00B51C2A"/>
    <w:rsid w:val="00B53BFD"/>
    <w:rsid w:val="00B54CB3"/>
    <w:rsid w:val="00B64DFF"/>
    <w:rsid w:val="00B70A48"/>
    <w:rsid w:val="00B73364"/>
    <w:rsid w:val="00BB304A"/>
    <w:rsid w:val="00BD0CF4"/>
    <w:rsid w:val="00BE1D92"/>
    <w:rsid w:val="00C01FC0"/>
    <w:rsid w:val="00C601CF"/>
    <w:rsid w:val="00C62675"/>
    <w:rsid w:val="00C64C30"/>
    <w:rsid w:val="00C774B3"/>
    <w:rsid w:val="00C83026"/>
    <w:rsid w:val="00C97B6A"/>
    <w:rsid w:val="00CA2B6B"/>
    <w:rsid w:val="00CA62B4"/>
    <w:rsid w:val="00CB569E"/>
    <w:rsid w:val="00CC3DF8"/>
    <w:rsid w:val="00CD6779"/>
    <w:rsid w:val="00CE34A0"/>
    <w:rsid w:val="00CF1BE2"/>
    <w:rsid w:val="00D13A40"/>
    <w:rsid w:val="00D14A67"/>
    <w:rsid w:val="00D4461E"/>
    <w:rsid w:val="00D532A2"/>
    <w:rsid w:val="00D869F2"/>
    <w:rsid w:val="00D9552C"/>
    <w:rsid w:val="00DB4E05"/>
    <w:rsid w:val="00DC0CF8"/>
    <w:rsid w:val="00E033FA"/>
    <w:rsid w:val="00E068BF"/>
    <w:rsid w:val="00E1342C"/>
    <w:rsid w:val="00E33297"/>
    <w:rsid w:val="00E60512"/>
    <w:rsid w:val="00E72AFB"/>
    <w:rsid w:val="00E73F27"/>
    <w:rsid w:val="00E80073"/>
    <w:rsid w:val="00EB64BA"/>
    <w:rsid w:val="00EC148C"/>
    <w:rsid w:val="00EC4291"/>
    <w:rsid w:val="00EE1134"/>
    <w:rsid w:val="00EE7752"/>
    <w:rsid w:val="00F11FFF"/>
    <w:rsid w:val="00F52422"/>
    <w:rsid w:val="00F6730B"/>
    <w:rsid w:val="00F71495"/>
    <w:rsid w:val="00F869CD"/>
    <w:rsid w:val="00F92BE8"/>
    <w:rsid w:val="00F936DD"/>
    <w:rsid w:val="00F9429B"/>
    <w:rsid w:val="00FB156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7"/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DB7"/>
    <w:pPr>
      <w:keepNext/>
      <w:outlineLvl w:val="0"/>
    </w:pPr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DB7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047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1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853"/>
    <w:rPr>
      <w:i/>
      <w:iCs/>
    </w:rPr>
  </w:style>
  <w:style w:type="character" w:styleId="Strong">
    <w:name w:val="Strong"/>
    <w:basedOn w:val="DefaultParagraphFont"/>
    <w:uiPriority w:val="22"/>
    <w:qFormat/>
    <w:rsid w:val="00744853"/>
    <w:rPr>
      <w:b/>
      <w:bCs/>
    </w:rPr>
  </w:style>
  <w:style w:type="paragraph" w:styleId="ListParagraph">
    <w:name w:val="List Paragraph"/>
    <w:basedOn w:val="Normal"/>
    <w:uiPriority w:val="34"/>
    <w:qFormat/>
    <w:rsid w:val="00C60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5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D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08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403055"/>
  </w:style>
  <w:style w:type="character" w:customStyle="1" w:styleId="a0">
    <w:name w:val="a0"/>
    <w:basedOn w:val="DefaultParagraphFont"/>
    <w:rsid w:val="00E73F27"/>
    <w:rPr>
      <w:rFonts w:ascii="Myriad" w:hAnsi="Myriad" w:hint="default"/>
      <w:color w:val="000000"/>
    </w:rPr>
  </w:style>
  <w:style w:type="paragraph" w:styleId="PlainText">
    <w:name w:val="Plain Text"/>
    <w:basedOn w:val="Normal"/>
    <w:link w:val="PlainTextChar"/>
    <w:uiPriority w:val="99"/>
    <w:rsid w:val="00E73F2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3F2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8BF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EB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7"/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DB7"/>
    <w:pPr>
      <w:keepNext/>
      <w:outlineLvl w:val="0"/>
    </w:pPr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DB7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047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1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853"/>
    <w:rPr>
      <w:i/>
      <w:iCs/>
    </w:rPr>
  </w:style>
  <w:style w:type="character" w:styleId="Strong">
    <w:name w:val="Strong"/>
    <w:basedOn w:val="DefaultParagraphFont"/>
    <w:uiPriority w:val="22"/>
    <w:qFormat/>
    <w:rsid w:val="00744853"/>
    <w:rPr>
      <w:b/>
      <w:bCs/>
    </w:rPr>
  </w:style>
  <w:style w:type="paragraph" w:styleId="ListParagraph">
    <w:name w:val="List Paragraph"/>
    <w:basedOn w:val="Normal"/>
    <w:uiPriority w:val="34"/>
    <w:qFormat/>
    <w:rsid w:val="00C60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5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D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08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403055"/>
  </w:style>
  <w:style w:type="character" w:customStyle="1" w:styleId="a0">
    <w:name w:val="a0"/>
    <w:basedOn w:val="DefaultParagraphFont"/>
    <w:rsid w:val="00E73F27"/>
    <w:rPr>
      <w:rFonts w:ascii="Myriad" w:hAnsi="Myriad" w:hint="default"/>
      <w:color w:val="000000"/>
    </w:rPr>
  </w:style>
  <w:style w:type="paragraph" w:styleId="PlainText">
    <w:name w:val="Plain Text"/>
    <w:basedOn w:val="Normal"/>
    <w:link w:val="PlainTextChar"/>
    <w:uiPriority w:val="99"/>
    <w:rsid w:val="00E73F2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3F2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8BF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EB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europeangeopark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ickpowe@kents-cavern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ts-cavern.co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mailto:nickpowe@kents-cavern.co.u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facebook.com/kentscavern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4D5E-B64C-4C93-94DC-E4E7F8DD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Powe</dc:creator>
  <cp:lastModifiedBy>Nick Powe</cp:lastModifiedBy>
  <cp:revision>4</cp:revision>
  <cp:lastPrinted>2013-03-15T15:25:00Z</cp:lastPrinted>
  <dcterms:created xsi:type="dcterms:W3CDTF">2013-03-16T09:36:00Z</dcterms:created>
  <dcterms:modified xsi:type="dcterms:W3CDTF">2013-03-16T09:51:00Z</dcterms:modified>
</cp:coreProperties>
</file>